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47" w:rsidRPr="000D5368" w:rsidRDefault="005B4447">
      <w:pPr>
        <w:widowControl/>
        <w:jc w:val="left"/>
        <w:rPr>
          <w:rFonts w:asciiTheme="majorEastAsia" w:eastAsiaTheme="majorEastAsia" w:hAnsiTheme="majorEastAsia"/>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bookmarkStart w:id="0" w:name="_GoBack"/>
            <w:bookmarkEnd w:id="0"/>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中小企業信</w:t>
            </w:r>
            <w:r w:rsidR="00746C03" w:rsidRPr="000D5368">
              <w:rPr>
                <w:rFonts w:asciiTheme="majorEastAsia" w:eastAsiaTheme="majorEastAsia" w:hAnsiTheme="majorEastAsia" w:hint="eastAsia"/>
                <w:color w:val="000000"/>
                <w:kern w:val="0"/>
              </w:rPr>
              <w:t>用保険法第２条第５項第５号の規定による認定申請書（イ－④）</w:t>
            </w:r>
          </w:p>
          <w:p w:rsidR="00550E53" w:rsidRPr="000D5368" w:rsidRDefault="00746C03" w:rsidP="00746C03">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746C0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小野町長　大和田　昭</w:t>
            </w:r>
            <w:r w:rsidR="00A179F0"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746C03" w:rsidRPr="000D5368" w:rsidRDefault="00746C0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DE0389"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A179F0" w:rsidP="00746C03">
            <w:pPr>
              <w:suppressAutoHyphens/>
              <w:kinsoku w:val="0"/>
              <w:wordWrap w:val="0"/>
              <w:overflowPunct w:val="0"/>
              <w:autoSpaceDE w:val="0"/>
              <w:autoSpaceDN w:val="0"/>
              <w:adjustRightInd w:val="0"/>
              <w:spacing w:line="274" w:lineRule="atLeast"/>
              <w:ind w:right="8"/>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746C03"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9"/>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0D5368">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0D5368">
              <w:trPr>
                <w:trHeight w:val="388"/>
              </w:trPr>
              <w:tc>
                <w:tcPr>
                  <w:tcW w:w="3163" w:type="dxa"/>
                  <w:tcBorders>
                    <w:top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売上高等</w:t>
            </w:r>
          </w:p>
          <w:p w:rsidR="00A81041"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A81041" w:rsidRPr="000D5368" w:rsidTr="00EF2A7B">
              <w:tc>
                <w:tcPr>
                  <w:tcW w:w="1034" w:type="dxa"/>
                  <w:tcBorders>
                    <w:top w:val="nil"/>
                    <w:left w:val="nil"/>
                    <w:bottom w:val="single" w:sz="4" w:space="0" w:color="auto"/>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A81041" w:rsidRPr="000D5368" w:rsidRDefault="00A81041" w:rsidP="00A8104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w:t>
                  </w:r>
                </w:p>
              </w:tc>
            </w:tr>
            <w:tr w:rsidR="00A81041" w:rsidRPr="000D5368" w:rsidTr="00EF2A7B">
              <w:tc>
                <w:tcPr>
                  <w:tcW w:w="1034" w:type="dxa"/>
                  <w:tcBorders>
                    <w:top w:val="single" w:sz="4" w:space="0" w:color="auto"/>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Ａ：申込み時点における最近１か月間の売上高等　</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Ｂ：Ａの期間に対応する前年１か月間の売上高等</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735"/>
              <w:gridCol w:w="425"/>
              <w:gridCol w:w="992"/>
              <w:gridCol w:w="4074"/>
            </w:tblGrid>
            <w:tr w:rsidR="00A81041" w:rsidRPr="000D5368" w:rsidTr="00A81041">
              <w:tc>
                <w:tcPr>
                  <w:tcW w:w="2735" w:type="dxa"/>
                  <w:tcBorders>
                    <w:top w:val="nil"/>
                    <w:left w:val="nil"/>
                    <w:bottom w:val="single" w:sz="4" w:space="0" w:color="auto"/>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（Ｂ＋Ｄ）―（Ａ＋Ｃ）</w:t>
                  </w:r>
                </w:p>
              </w:tc>
              <w:tc>
                <w:tcPr>
                  <w:tcW w:w="425" w:type="dxa"/>
                  <w:vMerge w:val="restart"/>
                  <w:tcBorders>
                    <w:top w:val="nil"/>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992" w:type="dxa"/>
                  <w:vMerge w:val="restart"/>
                  <w:tcBorders>
                    <w:top w:val="nil"/>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4074" w:type="dxa"/>
                  <w:vMerge w:val="restart"/>
                  <w:tcBorders>
                    <w:top w:val="nil"/>
                    <w:left w:val="nil"/>
                    <w:right w:val="nil"/>
                  </w:tcBorders>
                  <w:vAlign w:val="center"/>
                </w:tcPr>
                <w:p w:rsidR="00A81041" w:rsidRPr="000D5368" w:rsidRDefault="00A81041" w:rsidP="00A8104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％（実績見込み）</w:t>
                  </w:r>
                </w:p>
              </w:tc>
            </w:tr>
            <w:tr w:rsidR="00A81041" w:rsidRPr="000D5368" w:rsidTr="00A81041">
              <w:tc>
                <w:tcPr>
                  <w:tcW w:w="2735" w:type="dxa"/>
                  <w:tcBorders>
                    <w:top w:val="single" w:sz="4" w:space="0" w:color="auto"/>
                    <w:left w:val="nil"/>
                    <w:bottom w:val="nil"/>
                    <w:right w:val="nil"/>
                  </w:tcBorders>
                  <w:vAlign w:val="center"/>
                </w:tcPr>
                <w:p w:rsidR="00A81041" w:rsidRPr="000D5368" w:rsidRDefault="00A81041" w:rsidP="00A8104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Ｂ＋Ｄ</w:t>
                  </w:r>
                </w:p>
              </w:tc>
              <w:tc>
                <w:tcPr>
                  <w:tcW w:w="425" w:type="dxa"/>
                  <w:vMerge/>
                  <w:tcBorders>
                    <w:top w:val="nil"/>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c>
                <w:tcPr>
                  <w:tcW w:w="992" w:type="dxa"/>
                  <w:vMerge/>
                  <w:tcBorders>
                    <w:top w:val="nil"/>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c>
                <w:tcPr>
                  <w:tcW w:w="4074" w:type="dxa"/>
                  <w:vMerge/>
                  <w:tcBorders>
                    <w:left w:val="nil"/>
                    <w:bottom w:val="nil"/>
                    <w:right w:val="nil"/>
                  </w:tcBorders>
                  <w:vAlign w:val="center"/>
                </w:tcPr>
                <w:p w:rsidR="00A81041" w:rsidRPr="000D5368" w:rsidRDefault="00A81041" w:rsidP="00A81041">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Ｃ：Ａの期間後２か月間の見込み売上高等</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Ｄ：Ｃの期間に対応する前年の２か月間の売上高等</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00A8104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（注１）本様式は、１つの指定業種に属する事業のみを営んでいる場合、又は営んでいる複数の事業が全て指定業種に属する場合に使用する。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A81041"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（注３）企業全体の売上高等を記載。</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746C03" w:rsidRPr="000D5368" w:rsidRDefault="00A179F0" w:rsidP="00A81041">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81041" w:rsidRPr="000D5368" w:rsidRDefault="00A81041" w:rsidP="00A81041">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p>
    <w:p w:rsidR="00A81041" w:rsidRPr="000D5368" w:rsidRDefault="00A81041" w:rsidP="00A81041">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A81041" w:rsidRPr="000D5368" w:rsidRDefault="00A81041" w:rsidP="00A81041">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A81041" w:rsidRPr="000D5368" w:rsidRDefault="00A81041" w:rsidP="00A81041">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A81041" w:rsidRPr="000D5368" w:rsidRDefault="00A81041" w:rsidP="00A81041">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A81041" w:rsidRPr="000D5368" w:rsidRDefault="00A81041" w:rsidP="00A81041">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A81041" w:rsidRPr="000D5368" w:rsidRDefault="00A81041" w:rsidP="00A81041">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B4447" w:rsidRPr="000D5368" w:rsidRDefault="00A81041" w:rsidP="00A81041">
      <w:pPr>
        <w:widowControl/>
        <w:wordWrap w:val="0"/>
        <w:spacing w:beforeLines="50" w:before="120"/>
        <w:jc w:val="right"/>
        <w:rPr>
          <w:rFonts w:asciiTheme="majorEastAsia" w:eastAsiaTheme="majorEastAsia" w:hAnsiTheme="majorEastAsia"/>
          <w:sz w:val="22"/>
        </w:rPr>
      </w:pPr>
      <w:r w:rsidRPr="000D5368">
        <w:rPr>
          <w:rFonts w:asciiTheme="majorEastAsia" w:eastAsiaTheme="majorEastAsia" w:hAnsiTheme="majorEastAsia" w:hint="eastAsia"/>
          <w:sz w:val="22"/>
        </w:rPr>
        <w:t xml:space="preserve">認定者名　小野町長　大　和　田　　昭　　　㊞　　　　　</w:t>
      </w:r>
    </w:p>
    <w:p w:rsidR="005B4447" w:rsidRPr="000D5368" w:rsidRDefault="005B4447">
      <w:pPr>
        <w:widowControl/>
        <w:jc w:val="left"/>
        <w:rPr>
          <w:rFonts w:asciiTheme="majorEastAsia" w:eastAsiaTheme="majorEastAsia" w:hAnsiTheme="majorEastAsia"/>
          <w:sz w:val="22"/>
        </w:rPr>
      </w:pPr>
      <w:r w:rsidRPr="000D5368">
        <w:rPr>
          <w:rFonts w:asciiTheme="majorEastAsia" w:eastAsiaTheme="majorEastAsia" w:hAnsiTheme="majorEastAsia"/>
          <w:sz w:val="22"/>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0D5368">
        <w:trPr>
          <w:trHeight w:val="334"/>
        </w:trPr>
        <w:tc>
          <w:tcPr>
            <w:tcW w:w="3343" w:type="dxa"/>
            <w:tcBorders>
              <w:bottom w:val="single" w:sz="4" w:space="0" w:color="auto"/>
            </w:tcBorders>
          </w:tcPr>
          <w:p w:rsidR="00550E53" w:rsidRPr="000D5368"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73"/>
        </w:trPr>
        <w:tc>
          <w:tcPr>
            <w:tcW w:w="3343" w:type="dxa"/>
            <w:tcBorders>
              <w:top w:val="single" w:sz="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D5368">
        <w:tc>
          <w:tcPr>
            <w:tcW w:w="9639"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中小企業信</w:t>
            </w:r>
            <w:r w:rsidR="00DE0389" w:rsidRPr="000D5368">
              <w:rPr>
                <w:rFonts w:asciiTheme="majorEastAsia" w:eastAsiaTheme="majorEastAsia" w:hAnsiTheme="majorEastAsia" w:hint="eastAsia"/>
                <w:color w:val="000000"/>
                <w:kern w:val="0"/>
              </w:rPr>
              <w:t>用保険法第２条第５項第５号の規定による認定申請書（イ－⑤）</w:t>
            </w:r>
          </w:p>
          <w:p w:rsidR="00550E53" w:rsidRPr="000D5368" w:rsidRDefault="00DE0389" w:rsidP="00DE038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DE0389"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DE0389" w:rsidRPr="000D5368" w:rsidRDefault="00DE038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DE0389"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A179F0" w:rsidP="00AB3EB5">
            <w:pPr>
              <w:suppressAutoHyphens/>
              <w:kinsoku w:val="0"/>
              <w:wordWrap w:val="0"/>
              <w:overflowPunct w:val="0"/>
              <w:autoSpaceDE w:val="0"/>
              <w:autoSpaceDN w:val="0"/>
              <w:adjustRightInd w:val="0"/>
              <w:spacing w:beforeLines="50" w:before="120" w:line="274" w:lineRule="atLeast"/>
              <w:ind w:right="561"/>
              <w:jc w:val="left"/>
              <w:textAlignment w:val="baseline"/>
              <w:rPr>
                <w:rFonts w:asciiTheme="majorEastAsia" w:eastAsiaTheme="majorEastAsia" w:hAnsiTheme="majorEastAsia"/>
                <w:spacing w:val="16"/>
              </w:rPr>
            </w:pPr>
            <w:r w:rsidRPr="000D5368">
              <w:rPr>
                <w:rFonts w:asciiTheme="majorEastAsia" w:eastAsiaTheme="majorEastAsia" w:hAnsiTheme="majorEastAsia" w:hint="eastAsia"/>
                <w:color w:val="000000"/>
                <w:kern w:val="0"/>
              </w:rPr>
              <w:t xml:space="preserve">　私は、</w:t>
            </w:r>
            <w:r w:rsidR="00DE0389"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u w:val="single"/>
              </w:rPr>
              <w:t>業</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DE0389"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（注３）</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DE0389" w:rsidRPr="000D5368" w:rsidTr="00EF2A7B">
              <w:tc>
                <w:tcPr>
                  <w:tcW w:w="1034" w:type="dxa"/>
                  <w:tcBorders>
                    <w:top w:val="nil"/>
                    <w:left w:val="nil"/>
                    <w:bottom w:val="single" w:sz="4" w:space="0" w:color="auto"/>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DE0389" w:rsidRPr="000D5368" w:rsidRDefault="00DE0389" w:rsidP="00DE0389">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w:t>
                  </w:r>
                </w:p>
                <w:p w:rsidR="00DE0389" w:rsidRPr="000D5368" w:rsidRDefault="00DE0389" w:rsidP="00DE0389">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w:t>
                  </w:r>
                </w:p>
              </w:tc>
            </w:tr>
            <w:tr w:rsidR="00DE0389" w:rsidRPr="000D5368" w:rsidTr="00EF2A7B">
              <w:tc>
                <w:tcPr>
                  <w:tcW w:w="1034" w:type="dxa"/>
                  <w:tcBorders>
                    <w:top w:val="single" w:sz="4" w:space="0" w:color="auto"/>
                    <w:left w:val="nil"/>
                    <w:bottom w:val="nil"/>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DE0389" w:rsidRPr="000D5368" w:rsidRDefault="00DE0389" w:rsidP="00DE0389">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DE0389" w:rsidRPr="000D5368" w:rsidRDefault="00DE0389" w:rsidP="00DE0389">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DE0389" w:rsidRPr="000D5368" w:rsidRDefault="00DE0389" w:rsidP="00DE0389">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Ａ：申込み時点における最近１か月間の売上高等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主たる業種の売上高等　　　　　　　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Ｂ：Ａの期間に対応する前年１か月間の売上高等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主たる業種の売上高等　　　　　　　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（ロ）最近３か月間の売上高等の実績見込み</w:t>
            </w:r>
          </w:p>
          <w:tbl>
            <w:tblPr>
              <w:tblStyle w:val="afd"/>
              <w:tblW w:w="9251" w:type="dxa"/>
              <w:tblLayout w:type="fixed"/>
              <w:tblLook w:val="04A0" w:firstRow="1" w:lastRow="0" w:firstColumn="1" w:lastColumn="0" w:noHBand="0" w:noVBand="1"/>
            </w:tblPr>
            <w:tblGrid>
              <w:gridCol w:w="2735"/>
              <w:gridCol w:w="846"/>
              <w:gridCol w:w="5670"/>
            </w:tblGrid>
            <w:tr w:rsidR="00DE0389" w:rsidRPr="000D5368" w:rsidTr="00DE0389">
              <w:tc>
                <w:tcPr>
                  <w:tcW w:w="2735" w:type="dxa"/>
                  <w:tcBorders>
                    <w:top w:val="nil"/>
                    <w:left w:val="nil"/>
                    <w:bottom w:val="single" w:sz="4" w:space="0" w:color="auto"/>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（Ｂ＋Ｄ）―（Ａ＋Ｃ）</w:t>
                  </w:r>
                </w:p>
              </w:tc>
              <w:tc>
                <w:tcPr>
                  <w:tcW w:w="846" w:type="dxa"/>
                  <w:vMerge w:val="restart"/>
                  <w:tcBorders>
                    <w:top w:val="nil"/>
                    <w:left w:val="nil"/>
                    <w:bottom w:val="nil"/>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×100</w:t>
                  </w:r>
                </w:p>
              </w:tc>
              <w:tc>
                <w:tcPr>
                  <w:tcW w:w="5670" w:type="dxa"/>
                  <w:vMerge w:val="restart"/>
                  <w:tcBorders>
                    <w:top w:val="nil"/>
                    <w:left w:val="nil"/>
                    <w:right w:val="nil"/>
                  </w:tcBorders>
                  <w:vAlign w:val="center"/>
                </w:tcPr>
                <w:p w:rsidR="00DE0389" w:rsidRPr="000D5368" w:rsidRDefault="00DE0389" w:rsidP="00DE0389">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％（実績見込み）</w:t>
                  </w:r>
                </w:p>
                <w:p w:rsidR="00DE0389" w:rsidRPr="000D5368" w:rsidRDefault="00DE0389" w:rsidP="00DE0389">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％（実績見込み）</w:t>
                  </w:r>
                </w:p>
              </w:tc>
            </w:tr>
            <w:tr w:rsidR="00DE0389" w:rsidRPr="000D5368" w:rsidTr="00DE0389">
              <w:tc>
                <w:tcPr>
                  <w:tcW w:w="2735" w:type="dxa"/>
                  <w:tcBorders>
                    <w:top w:val="single" w:sz="4" w:space="0" w:color="auto"/>
                    <w:left w:val="nil"/>
                    <w:bottom w:val="nil"/>
                    <w:right w:val="nil"/>
                  </w:tcBorders>
                  <w:vAlign w:val="center"/>
                </w:tcPr>
                <w:p w:rsidR="00DE0389" w:rsidRPr="000D5368" w:rsidRDefault="00DE0389" w:rsidP="00DE038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Ｂ＋Ｄ</w:t>
                  </w:r>
                </w:p>
              </w:tc>
              <w:tc>
                <w:tcPr>
                  <w:tcW w:w="846" w:type="dxa"/>
                  <w:vMerge/>
                  <w:tcBorders>
                    <w:top w:val="nil"/>
                    <w:left w:val="nil"/>
                    <w:bottom w:val="nil"/>
                    <w:right w:val="nil"/>
                  </w:tcBorders>
                  <w:vAlign w:val="center"/>
                </w:tcPr>
                <w:p w:rsidR="00DE0389" w:rsidRPr="000D5368" w:rsidRDefault="00DE0389" w:rsidP="00DE0389">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DE0389" w:rsidRPr="000D5368" w:rsidRDefault="00DE0389" w:rsidP="00DE0389">
                  <w:pPr>
                    <w:spacing w:line="300" w:lineRule="exact"/>
                    <w:rPr>
                      <w:rFonts w:asciiTheme="majorEastAsia" w:eastAsiaTheme="majorEastAsia" w:hAnsiTheme="majorEastAsia"/>
                      <w:sz w:val="22"/>
                    </w:rPr>
                  </w:pPr>
                </w:p>
              </w:tc>
            </w:tr>
          </w:tbl>
          <w:p w:rsidR="00550E53" w:rsidRPr="000D5368" w:rsidRDefault="00A179F0" w:rsidP="00DE0389">
            <w:pPr>
              <w:suppressAutoHyphens/>
              <w:kinsoku w:val="0"/>
              <w:wordWrap w:val="0"/>
              <w:overflowPunct w:val="0"/>
              <w:autoSpaceDE w:val="0"/>
              <w:autoSpaceDN w:val="0"/>
              <w:adjustRightInd w:val="0"/>
              <w:spacing w:beforeLines="50" w:before="120" w:line="240" w:lineRule="exact"/>
              <w:ind w:firstLineChars="200" w:firstLine="42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Ｃ：Ａの期間後２か月間の見込み売上高等</w:t>
            </w:r>
          </w:p>
          <w:p w:rsidR="00550E53" w:rsidRPr="000D5368"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kern w:val="0"/>
                <w:u w:val="single"/>
              </w:rPr>
              <w:t>主たる業種の売上高等　　　　　　　円</w:t>
            </w:r>
          </w:p>
          <w:p w:rsidR="00550E53" w:rsidRPr="000D5368" w:rsidRDefault="00A179F0" w:rsidP="00DE038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rsidP="00DE0389">
            <w:pPr>
              <w:suppressAutoHyphens/>
              <w:kinsoku w:val="0"/>
              <w:wordWrap w:val="0"/>
              <w:overflowPunct w:val="0"/>
              <w:autoSpaceDE w:val="0"/>
              <w:autoSpaceDN w:val="0"/>
              <w:adjustRightInd w:val="0"/>
              <w:spacing w:beforeLines="50" w:before="120" w:line="240" w:lineRule="exact"/>
              <w:ind w:firstLineChars="200" w:firstLine="420"/>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Ｄ：Ｃの期間に対応する前年の２か月間の売上高等</w:t>
            </w:r>
          </w:p>
          <w:p w:rsidR="00550E53" w:rsidRPr="000D5368"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kern w:val="0"/>
                <w:u w:val="single"/>
              </w:rPr>
              <w:t>主たる業種の売上高等　　　　　　　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6"/>
        </w:rPr>
      </w:pPr>
      <w:r w:rsidRPr="000D5368">
        <w:rPr>
          <w:rFonts w:asciiTheme="majorEastAsia" w:eastAsiaTheme="majorEastAsia" w:hAnsiTheme="majorEastAsia"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6"/>
        </w:rPr>
      </w:pPr>
      <w:r w:rsidRPr="000D5368">
        <w:rPr>
          <w:rFonts w:asciiTheme="majorEastAsia" w:eastAsiaTheme="majorEastAsia" w:hAnsiTheme="majorEastAsia" w:hint="eastAsia"/>
          <w:color w:val="000000"/>
          <w:kern w:val="0"/>
          <w:sz w:val="16"/>
        </w:rPr>
        <w:t>（注２）</w:t>
      </w:r>
      <w:r w:rsidR="00DE0389" w:rsidRPr="000D5368">
        <w:rPr>
          <w:rFonts w:asciiTheme="majorEastAsia" w:eastAsiaTheme="majorEastAsia" w:hAnsiTheme="majorEastAsia" w:hint="eastAsia"/>
          <w:color w:val="000000"/>
          <w:kern w:val="0"/>
          <w:sz w:val="16"/>
          <w:u w:val="single"/>
        </w:rPr>
        <w:t xml:space="preserve">　　　　</w:t>
      </w:r>
      <w:r w:rsidRPr="000D5368">
        <w:rPr>
          <w:rFonts w:asciiTheme="majorEastAsia" w:eastAsiaTheme="majorEastAsia" w:hAnsiTheme="majorEastAsia" w:hint="eastAsia"/>
          <w:color w:val="000000"/>
          <w:kern w:val="0"/>
          <w:sz w:val="16"/>
        </w:rPr>
        <w:t>には、主たる事業が属する業種</w:t>
      </w:r>
      <w:r w:rsidRPr="000D5368">
        <w:rPr>
          <w:rFonts w:asciiTheme="majorEastAsia" w:eastAsiaTheme="majorEastAsia" w:hAnsiTheme="majorEastAsia" w:hint="eastAsia"/>
          <w:color w:val="000000"/>
          <w:spacing w:val="16"/>
          <w:kern w:val="0"/>
          <w:sz w:val="16"/>
        </w:rPr>
        <w:t>（日本標準産業分類の細分類番号と細分類業種名）を記載。</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6"/>
        </w:rPr>
      </w:pPr>
      <w:r w:rsidRPr="000D5368">
        <w:rPr>
          <w:rFonts w:asciiTheme="majorEastAsia" w:eastAsiaTheme="majorEastAsia" w:hAnsiTheme="majorEastAsia" w:hint="eastAsia"/>
          <w:color w:val="000000"/>
          <w:kern w:val="0"/>
          <w:sz w:val="16"/>
        </w:rPr>
        <w:t>（注３）</w:t>
      </w:r>
      <w:r w:rsidR="00DE0389" w:rsidRPr="000D5368">
        <w:rPr>
          <w:rFonts w:asciiTheme="majorEastAsia" w:eastAsiaTheme="majorEastAsia" w:hAnsiTheme="majorEastAsia" w:hint="eastAsia"/>
          <w:color w:val="000000"/>
          <w:kern w:val="0"/>
          <w:sz w:val="16"/>
          <w:u w:val="single"/>
        </w:rPr>
        <w:t xml:space="preserve">　　　　</w:t>
      </w:r>
      <w:r w:rsidRPr="000D5368">
        <w:rPr>
          <w:rFonts w:asciiTheme="majorEastAsia" w:eastAsiaTheme="majorEastAsia" w:hAnsiTheme="majorEastAsia" w:hint="eastAsia"/>
          <w:color w:val="000000"/>
          <w:kern w:val="0"/>
          <w:sz w:val="16"/>
        </w:rPr>
        <w:t>には、「販売数量の減少」又は「売上高の減少」等を入れる。</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6"/>
        </w:rPr>
      </w:pPr>
      <w:r w:rsidRPr="000D5368">
        <w:rPr>
          <w:rFonts w:asciiTheme="majorEastAsia" w:eastAsiaTheme="majorEastAsia" w:hAnsiTheme="majorEastAsia" w:hint="eastAsia"/>
          <w:color w:val="000000"/>
          <w:kern w:val="0"/>
          <w:sz w:val="16"/>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6"/>
        </w:rPr>
      </w:pPr>
      <w:r w:rsidRPr="000D5368">
        <w:rPr>
          <w:rFonts w:asciiTheme="majorEastAsia" w:eastAsiaTheme="majorEastAsia" w:hAnsiTheme="majorEastAsia" w:hint="eastAsia"/>
          <w:color w:val="000000"/>
          <w:kern w:val="0"/>
          <w:sz w:val="16"/>
        </w:rPr>
        <w:t xml:space="preserve">　①　本認定とは別に、金融機関及び信用保証協会による金融上の審査があります。</w:t>
      </w:r>
    </w:p>
    <w:p w:rsidR="00550E53" w:rsidRPr="000D5368" w:rsidRDefault="00A179F0" w:rsidP="00AB3EB5">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16"/>
        </w:rPr>
      </w:pPr>
      <w:r w:rsidRPr="000D5368">
        <w:rPr>
          <w:rFonts w:asciiTheme="majorEastAsia" w:eastAsiaTheme="majorEastAsia" w:hAnsiTheme="majorEastAsia"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AB3EB5" w:rsidRPr="000D5368" w:rsidRDefault="00AB3EB5" w:rsidP="00AB3EB5">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AB3EB5" w:rsidRPr="000D5368" w:rsidRDefault="00AB3EB5" w:rsidP="00AB3EB5">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AB3EB5" w:rsidRPr="000D5368" w:rsidRDefault="00AB3EB5" w:rsidP="00AB3EB5">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AB3EB5" w:rsidRPr="000D5368" w:rsidRDefault="00AB3EB5" w:rsidP="00AB3EB5">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AB3EB5" w:rsidRPr="000D5368" w:rsidRDefault="00AB3EB5" w:rsidP="00AB3EB5">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AB3EB5" w:rsidRPr="000D5368" w:rsidRDefault="00AB3EB5" w:rsidP="00AB3EB5">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B4447" w:rsidRPr="000D5368" w:rsidRDefault="00AB3EB5" w:rsidP="00AB3EB5">
      <w:pPr>
        <w:widowControl/>
        <w:wordWrap w:val="0"/>
        <w:spacing w:beforeLines="50" w:before="120"/>
        <w:jc w:val="right"/>
        <w:rPr>
          <w:rFonts w:asciiTheme="majorEastAsia" w:eastAsiaTheme="majorEastAsia" w:hAnsiTheme="majorEastAsia"/>
          <w:sz w:val="22"/>
        </w:rPr>
      </w:pPr>
      <w:r w:rsidRPr="000D5368">
        <w:rPr>
          <w:rFonts w:asciiTheme="majorEastAsia" w:eastAsiaTheme="majorEastAsia" w:hAnsiTheme="majorEastAsia" w:hint="eastAsia"/>
          <w:sz w:val="22"/>
        </w:rPr>
        <w:t xml:space="preserve">認定者名　小野町長　大　和　田　　昭　　　㊞　　　　　</w:t>
      </w:r>
    </w:p>
    <w:p w:rsidR="005B4447" w:rsidRPr="000D5368" w:rsidRDefault="005B4447">
      <w:pPr>
        <w:widowControl/>
        <w:jc w:val="left"/>
        <w:rPr>
          <w:rFonts w:asciiTheme="majorEastAsia" w:eastAsiaTheme="majorEastAsia" w:hAnsiTheme="majorEastAsia"/>
          <w:sz w:val="22"/>
        </w:rPr>
      </w:pPr>
      <w:r w:rsidRPr="000D5368">
        <w:rPr>
          <w:rFonts w:asciiTheme="majorEastAsia" w:eastAsiaTheme="majorEastAsia" w:hAnsiTheme="majorEastAsia"/>
          <w:sz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rsidTr="005B4447">
        <w:trPr>
          <w:trHeight w:val="276"/>
        </w:trPr>
        <w:tc>
          <w:tcPr>
            <w:tcW w:w="10031" w:type="dxa"/>
            <w:gridSpan w:val="3"/>
            <w:vAlign w:val="center"/>
          </w:tcPr>
          <w:p w:rsidR="00550E53" w:rsidRPr="000D5368" w:rsidRDefault="00A179F0" w:rsidP="005B4447">
            <w:pPr>
              <w:suppressAutoHyphens/>
              <w:kinsoku w:val="0"/>
              <w:autoSpaceDE w:val="0"/>
              <w:autoSpaceDN w:val="0"/>
              <w:jc w:val="center"/>
              <w:rPr>
                <w:rFonts w:asciiTheme="majorEastAsia" w:eastAsiaTheme="majorEastAsia" w:hAnsiTheme="majorEastAsia"/>
              </w:rPr>
            </w:pPr>
            <w:r w:rsidRPr="000D5368">
              <w:rPr>
                <w:rFonts w:asciiTheme="majorEastAsia" w:eastAsiaTheme="majorEastAsia" w:hAnsiTheme="majorEastAsia" w:hint="eastAsia"/>
                <w:sz w:val="18"/>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rsidTr="005B4447">
        <w:trPr>
          <w:trHeight w:val="211"/>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kinsoku w:val="0"/>
        <w:wordWrap w:val="0"/>
        <w:autoSpaceDE w:val="0"/>
        <w:autoSpaceDN w:val="0"/>
        <w:spacing w:line="366" w:lineRule="atLeast"/>
        <w:jc w:val="left"/>
        <w:rPr>
          <w:rFonts w:asciiTheme="majorEastAsia" w:eastAsiaTheme="majorEastAsia" w:hAnsiTheme="majorEastAsia"/>
          <w:sz w:val="24"/>
        </w:rPr>
      </w:pPr>
      <w:r w:rsidRPr="000D5368">
        <w:rPr>
          <w:rFonts w:asciiTheme="majorEastAsia" w:eastAsiaTheme="majorEastAsia" w:hAnsiTheme="majorEastAsia" w:hint="eastAsia"/>
          <w:color w:val="000000"/>
          <w:kern w:val="0"/>
          <w:sz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rsidTr="001A320B">
        <w:trPr>
          <w:trHeight w:val="10589"/>
        </w:trPr>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w:t>
            </w:r>
            <w:r w:rsidR="003C0C61" w:rsidRPr="000D5368">
              <w:rPr>
                <w:rFonts w:asciiTheme="majorEastAsia" w:eastAsiaTheme="majorEastAsia" w:hAnsiTheme="majorEastAsia" w:hint="eastAsia"/>
                <w:color w:val="000000"/>
                <w:kern w:val="0"/>
              </w:rPr>
              <w:t>用保険法第２条第５項第５号の規定による認定申請書（イ－⑥）</w:t>
            </w:r>
          </w:p>
          <w:p w:rsidR="00550E53" w:rsidRPr="000D5368" w:rsidRDefault="003C0C61" w:rsidP="003C0C61">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3C0C61"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3C0C61" w:rsidRPr="000D5368" w:rsidRDefault="003C0C6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3C0C61"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印</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　私は、表に記載する業を営んでいるが、令和２年新型コロナウイルス感染症の発生の影響に起因して、下記のとおり、</w:t>
            </w:r>
            <w:r w:rsidR="003C0C61" w:rsidRPr="000D5368">
              <w:rPr>
                <w:rFonts w:asciiTheme="majorEastAsia" w:eastAsiaTheme="majorEastAsia" w:hAnsiTheme="majorEastAsia" w:hint="eastAsia"/>
                <w:color w:val="000000"/>
                <w:kern w:val="0"/>
                <w:sz w:val="20"/>
                <w:u w:val="single"/>
              </w:rPr>
              <w:t xml:space="preserve">　　　　　　　　　</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7"/>
              <w:spacing w:line="240" w:lineRule="exact"/>
              <w:rPr>
                <w:rFonts w:asciiTheme="majorEastAsia" w:eastAsiaTheme="majorEastAsia" w:hAnsiTheme="majorEastAsia"/>
                <w:sz w:val="20"/>
              </w:rPr>
            </w:pPr>
            <w:r w:rsidRPr="000D5368">
              <w:rPr>
                <w:rFonts w:asciiTheme="majorEastAsia" w:eastAsiaTheme="majorEastAsia" w:hAnsiTheme="majorEastAsia" w:hint="eastAsia"/>
                <w:sz w:val="20"/>
              </w:rPr>
              <w:t>記</w:t>
            </w:r>
          </w:p>
          <w:p w:rsidR="00550E53" w:rsidRPr="000D5368" w:rsidRDefault="00A179F0">
            <w:pPr>
              <w:pStyle w:val="af9"/>
              <w:spacing w:line="240" w:lineRule="exact"/>
              <w:jc w:val="left"/>
              <w:rPr>
                <w:rFonts w:asciiTheme="majorEastAsia" w:eastAsiaTheme="majorEastAsia" w:hAnsiTheme="majorEastAsia"/>
                <w:sz w:val="20"/>
              </w:rPr>
            </w:pPr>
            <w:r w:rsidRPr="000D5368">
              <w:rPr>
                <w:rFonts w:asciiTheme="majorEastAsia" w:eastAsiaTheme="majorEastAsia" w:hAnsiTheme="majorEastAsia"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D536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rPr>
                  </w:pPr>
                </w:p>
              </w:tc>
              <w:tc>
                <w:tcPr>
                  <w:tcW w:w="3190" w:type="dxa"/>
                  <w:tcBorders>
                    <w:left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r>
            <w:tr w:rsidR="00550E53" w:rsidRPr="000D5368">
              <w:trPr>
                <w:trHeight w:val="375"/>
              </w:trPr>
              <w:tc>
                <w:tcPr>
                  <w:tcW w:w="3188" w:type="dxa"/>
                  <w:tcBorders>
                    <w:top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r>
          </w:tbl>
          <w:p w:rsidR="00550E53" w:rsidRPr="000D5368"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D5368" w:rsidRDefault="00A179F0" w:rsidP="001A320B">
            <w:pPr>
              <w:suppressAutoHyphens/>
              <w:kinsoku w:val="0"/>
              <w:overflowPunct w:val="0"/>
              <w:autoSpaceDE w:val="0"/>
              <w:autoSpaceDN w:val="0"/>
              <w:adjustRightInd w:val="0"/>
              <w:spacing w:beforeLines="50" w:before="120"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　売上高等</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spacing w:val="16"/>
                <w:kern w:val="0"/>
                <w:sz w:val="20"/>
              </w:rPr>
              <w:t>（１）前年の企業全体の売上高等に対する、上記の表に記載した指定業種（以下同じ。）に属する事業の売上高等の減少額等の割合</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3C0C61" w:rsidRPr="000D5368" w:rsidTr="00EF2A7B">
              <w:tc>
                <w:tcPr>
                  <w:tcW w:w="1034" w:type="dxa"/>
                  <w:tcBorders>
                    <w:top w:val="nil"/>
                    <w:left w:val="nil"/>
                    <w:bottom w:val="single" w:sz="4" w:space="0" w:color="auto"/>
                    <w:right w:val="nil"/>
                  </w:tcBorders>
                  <w:vAlign w:val="center"/>
                </w:tcPr>
                <w:p w:rsidR="003C0C61" w:rsidRPr="000D5368" w:rsidRDefault="003C0C61" w:rsidP="003C0C6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Ｂ－Ａ</w:t>
                  </w:r>
                </w:p>
              </w:tc>
              <w:tc>
                <w:tcPr>
                  <w:tcW w:w="709" w:type="dxa"/>
                  <w:vMerge w:val="restart"/>
                  <w:tcBorders>
                    <w:top w:val="nil"/>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w:t>
                  </w:r>
                </w:p>
              </w:tc>
              <w:tc>
                <w:tcPr>
                  <w:tcW w:w="1134" w:type="dxa"/>
                  <w:vMerge w:val="restart"/>
                  <w:tcBorders>
                    <w:top w:val="nil"/>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１００</w:t>
                  </w:r>
                </w:p>
              </w:tc>
              <w:tc>
                <w:tcPr>
                  <w:tcW w:w="5349" w:type="dxa"/>
                  <w:vMerge w:val="restart"/>
                  <w:tcBorders>
                    <w:top w:val="nil"/>
                    <w:left w:val="nil"/>
                    <w:right w:val="nil"/>
                  </w:tcBorders>
                  <w:vAlign w:val="center"/>
                </w:tcPr>
                <w:p w:rsidR="003C0C61" w:rsidRPr="000D5368" w:rsidRDefault="003C0C61" w:rsidP="003C0C61">
                  <w:pPr>
                    <w:spacing w:line="300" w:lineRule="exact"/>
                    <w:ind w:firstLineChars="600" w:firstLine="1200"/>
                    <w:rPr>
                      <w:rFonts w:asciiTheme="majorEastAsia" w:eastAsiaTheme="majorEastAsia" w:hAnsiTheme="majorEastAsia"/>
                      <w:u w:val="single"/>
                    </w:rPr>
                  </w:pPr>
                  <w:r w:rsidRPr="000D5368">
                    <w:rPr>
                      <w:rFonts w:asciiTheme="majorEastAsia" w:eastAsiaTheme="majorEastAsia" w:hAnsiTheme="majorEastAsia" w:hint="eastAsia"/>
                      <w:u w:val="single"/>
                    </w:rPr>
                    <w:t>割合　　　　　 ％</w:t>
                  </w:r>
                </w:p>
              </w:tc>
            </w:tr>
            <w:tr w:rsidR="003C0C61" w:rsidRPr="000D5368" w:rsidTr="00EF2A7B">
              <w:tc>
                <w:tcPr>
                  <w:tcW w:w="1034" w:type="dxa"/>
                  <w:tcBorders>
                    <w:top w:val="single" w:sz="4" w:space="0" w:color="auto"/>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709" w:type="dxa"/>
                  <w:vMerge/>
                  <w:tcBorders>
                    <w:top w:val="nil"/>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rPr>
                  </w:pPr>
                </w:p>
              </w:tc>
              <w:tc>
                <w:tcPr>
                  <w:tcW w:w="1134" w:type="dxa"/>
                  <w:vMerge/>
                  <w:tcBorders>
                    <w:top w:val="nil"/>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rPr>
                  </w:pPr>
                </w:p>
              </w:tc>
              <w:tc>
                <w:tcPr>
                  <w:tcW w:w="5349" w:type="dxa"/>
                  <w:vMerge/>
                  <w:tcBorders>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rPr>
                  </w:pPr>
                </w:p>
              </w:tc>
            </w:tr>
          </w:tbl>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u w:val="single"/>
              </w:rPr>
            </w:pPr>
            <w:r w:rsidRPr="000D5368">
              <w:rPr>
                <w:rFonts w:asciiTheme="majorEastAsia" w:eastAsiaTheme="majorEastAsia" w:hAnsiTheme="majorEastAsia"/>
                <w:color w:val="000000"/>
                <w:kern w:val="0"/>
                <w:sz w:val="20"/>
              </w:rPr>
              <w:t xml:space="preserve">    </w:t>
            </w:r>
            <w:r w:rsidRPr="000D5368">
              <w:rPr>
                <w:rFonts w:asciiTheme="majorEastAsia" w:eastAsiaTheme="majorEastAsia" w:hAnsiTheme="majorEastAsia" w:hint="eastAsia"/>
                <w:color w:val="000000"/>
                <w:kern w:val="0"/>
                <w:sz w:val="20"/>
              </w:rPr>
              <w:t xml:space="preserve">Ａ：申込時点における最近１か月間の指定業種に属する事業の売上高等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 w:val="20"/>
                <w:u w:val="single" w:color="000000"/>
              </w:rPr>
            </w:pPr>
            <w:r w:rsidRPr="000D5368">
              <w:rPr>
                <w:rFonts w:asciiTheme="majorEastAsia" w:eastAsiaTheme="majorEastAsia" w:hAnsiTheme="majorEastAsia" w:hint="eastAsia"/>
                <w:color w:val="000000"/>
                <w:kern w:val="0"/>
                <w:sz w:val="20"/>
              </w:rPr>
              <w:t xml:space="preserve">　　Ｂ：Ａの期間に対応する前年の１か月間の指定業種に属する事業の売上高等</w:t>
            </w:r>
            <w:r w:rsidRPr="000D5368">
              <w:rPr>
                <w:rFonts w:asciiTheme="majorEastAsia" w:eastAsiaTheme="majorEastAsia" w:hAnsiTheme="majorEastAsia" w:hint="eastAsia"/>
                <w:color w:val="000000"/>
                <w:kern w:val="0"/>
                <w:sz w:val="20"/>
                <w:u w:val="single" w:color="000000"/>
              </w:rPr>
              <w:t xml:space="preserve">　　　　　　　円</w:t>
            </w:r>
          </w:p>
          <w:p w:rsidR="00550E53" w:rsidRPr="000D5368" w:rsidRDefault="00A179F0" w:rsidP="001A320B">
            <w:pPr>
              <w:suppressAutoHyphens/>
              <w:kinsoku w:val="0"/>
              <w:overflowPunct w:val="0"/>
              <w:autoSpaceDE w:val="0"/>
              <w:autoSpaceDN w:val="0"/>
              <w:adjustRightInd w:val="0"/>
              <w:spacing w:line="220" w:lineRule="exact"/>
              <w:ind w:firstLineChars="100" w:firstLine="200"/>
              <w:jc w:val="left"/>
              <w:textAlignment w:val="baseline"/>
              <w:rPr>
                <w:rFonts w:asciiTheme="majorEastAsia" w:eastAsiaTheme="majorEastAsia" w:hAnsiTheme="majorEastAsia"/>
                <w:color w:val="000000"/>
                <w:kern w:val="0"/>
                <w:sz w:val="20"/>
              </w:rPr>
            </w:pPr>
            <w:r w:rsidRPr="000D5368">
              <w:rPr>
                <w:rFonts w:asciiTheme="majorEastAsia" w:eastAsiaTheme="majorEastAsia" w:hAnsiTheme="majorEastAsia" w:hint="eastAsia"/>
                <w:color w:val="000000"/>
                <w:kern w:val="0"/>
                <w:sz w:val="20"/>
              </w:rPr>
              <w:t xml:space="preserve">　Ｃ：Ａの期間に対応する前年の１か月間の全体の売上高等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735"/>
              <w:gridCol w:w="425"/>
              <w:gridCol w:w="992"/>
              <w:gridCol w:w="4074"/>
            </w:tblGrid>
            <w:tr w:rsidR="003C0C61" w:rsidRPr="000D5368" w:rsidTr="00EF2A7B">
              <w:tc>
                <w:tcPr>
                  <w:tcW w:w="2735" w:type="dxa"/>
                  <w:tcBorders>
                    <w:top w:val="nil"/>
                    <w:left w:val="nil"/>
                    <w:bottom w:val="single" w:sz="4" w:space="0" w:color="auto"/>
                    <w:right w:val="nil"/>
                  </w:tcBorders>
                  <w:vAlign w:val="center"/>
                </w:tcPr>
                <w:p w:rsidR="003C0C61" w:rsidRPr="000D5368" w:rsidRDefault="003C0C61" w:rsidP="003C0C6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（Ｂ＋Ｅ）―（Ａ＋Ｄ）</w:t>
                  </w:r>
                </w:p>
              </w:tc>
              <w:tc>
                <w:tcPr>
                  <w:tcW w:w="425" w:type="dxa"/>
                  <w:vMerge w:val="restart"/>
                  <w:tcBorders>
                    <w:top w:val="nil"/>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992" w:type="dxa"/>
                  <w:vMerge w:val="restart"/>
                  <w:tcBorders>
                    <w:top w:val="nil"/>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4074" w:type="dxa"/>
                  <w:vMerge w:val="restart"/>
                  <w:tcBorders>
                    <w:top w:val="nil"/>
                    <w:left w:val="nil"/>
                    <w:right w:val="nil"/>
                  </w:tcBorders>
                  <w:vAlign w:val="center"/>
                </w:tcPr>
                <w:p w:rsidR="003C0C61" w:rsidRPr="000D5368" w:rsidRDefault="003C0C61" w:rsidP="003C0C61">
                  <w:pPr>
                    <w:spacing w:line="300" w:lineRule="exact"/>
                    <w:ind w:firstLineChars="100" w:firstLine="22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割合　　　　　％</w:t>
                  </w:r>
                </w:p>
              </w:tc>
            </w:tr>
            <w:tr w:rsidR="003C0C61" w:rsidRPr="000D5368" w:rsidTr="00EF2A7B">
              <w:tc>
                <w:tcPr>
                  <w:tcW w:w="2735" w:type="dxa"/>
                  <w:tcBorders>
                    <w:top w:val="single" w:sz="4" w:space="0" w:color="auto"/>
                    <w:left w:val="nil"/>
                    <w:bottom w:val="nil"/>
                    <w:right w:val="nil"/>
                  </w:tcBorders>
                  <w:vAlign w:val="center"/>
                </w:tcPr>
                <w:p w:rsidR="003C0C61" w:rsidRPr="000D5368" w:rsidRDefault="003C0C61" w:rsidP="003C0C6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Ｃ＋Ｆ</w:t>
                  </w:r>
                </w:p>
              </w:tc>
              <w:tc>
                <w:tcPr>
                  <w:tcW w:w="425" w:type="dxa"/>
                  <w:vMerge/>
                  <w:tcBorders>
                    <w:top w:val="nil"/>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sz w:val="22"/>
                    </w:rPr>
                  </w:pPr>
                </w:p>
              </w:tc>
              <w:tc>
                <w:tcPr>
                  <w:tcW w:w="992" w:type="dxa"/>
                  <w:vMerge/>
                  <w:tcBorders>
                    <w:top w:val="nil"/>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sz w:val="22"/>
                    </w:rPr>
                  </w:pPr>
                </w:p>
              </w:tc>
              <w:tc>
                <w:tcPr>
                  <w:tcW w:w="4074" w:type="dxa"/>
                  <w:vMerge/>
                  <w:tcBorders>
                    <w:left w:val="nil"/>
                    <w:bottom w:val="nil"/>
                    <w:right w:val="nil"/>
                  </w:tcBorders>
                  <w:vAlign w:val="center"/>
                </w:tcPr>
                <w:p w:rsidR="003C0C61" w:rsidRPr="000D5368" w:rsidRDefault="003C0C61" w:rsidP="003C0C61">
                  <w:pPr>
                    <w:spacing w:line="300" w:lineRule="exact"/>
                    <w:rPr>
                      <w:rFonts w:asciiTheme="majorEastAsia" w:eastAsiaTheme="majorEastAsia" w:hAnsiTheme="majorEastAsia"/>
                      <w:sz w:val="22"/>
                    </w:rPr>
                  </w:pPr>
                </w:p>
              </w:tc>
            </w:tr>
          </w:tbl>
          <w:p w:rsidR="00550E53" w:rsidRPr="000D5368" w:rsidRDefault="00A179F0">
            <w:pPr>
              <w:suppressAutoHyphens/>
              <w:kinsoku w:val="0"/>
              <w:overflowPunct w:val="0"/>
              <w:autoSpaceDE w:val="0"/>
              <w:autoSpaceDN w:val="0"/>
              <w:adjustRightInd w:val="0"/>
              <w:spacing w:line="220" w:lineRule="exact"/>
              <w:ind w:firstLineChars="200" w:firstLine="400"/>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Ｄ：Ａの期間後２か月間の指定業種に属する事業の見込み売上高等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ind w:firstLineChars="200" w:firstLine="400"/>
              <w:jc w:val="left"/>
              <w:textAlignment w:val="baseline"/>
              <w:rPr>
                <w:rFonts w:asciiTheme="majorEastAsia" w:eastAsiaTheme="majorEastAsia" w:hAnsiTheme="majorEastAsia"/>
                <w:color w:val="000000"/>
                <w:kern w:val="0"/>
                <w:sz w:val="20"/>
              </w:rPr>
            </w:pPr>
            <w:r w:rsidRPr="000D5368">
              <w:rPr>
                <w:rFonts w:asciiTheme="majorEastAsia" w:eastAsiaTheme="majorEastAsia" w:hAnsiTheme="majorEastAsia" w:hint="eastAsia"/>
                <w:color w:val="000000"/>
                <w:kern w:val="0"/>
                <w:sz w:val="20"/>
              </w:rPr>
              <w:t>Ｅ：Ｄの期間に対応する前年の２か月間の指定業種に属する事業の売上高等</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rsidP="005B4447">
            <w:pPr>
              <w:suppressAutoHyphens/>
              <w:kinsoku w:val="0"/>
              <w:overflowPunct w:val="0"/>
              <w:autoSpaceDE w:val="0"/>
              <w:autoSpaceDN w:val="0"/>
              <w:adjustRightInd w:val="0"/>
              <w:spacing w:line="220" w:lineRule="exact"/>
              <w:ind w:firstLineChars="200" w:firstLine="400"/>
              <w:jc w:val="left"/>
              <w:textAlignment w:val="baseline"/>
              <w:rPr>
                <w:rFonts w:asciiTheme="majorEastAsia" w:eastAsiaTheme="majorEastAsia" w:hAnsiTheme="majorEastAsia"/>
                <w:color w:val="000000"/>
                <w:kern w:val="0"/>
                <w:sz w:val="20"/>
              </w:rPr>
            </w:pPr>
            <w:r w:rsidRPr="000D5368">
              <w:rPr>
                <w:rFonts w:asciiTheme="majorEastAsia" w:eastAsiaTheme="majorEastAsia" w:hAnsiTheme="majorEastAsia" w:hint="eastAsia"/>
                <w:color w:val="000000"/>
                <w:kern w:val="0"/>
                <w:sz w:val="20"/>
              </w:rPr>
              <w:t xml:space="preserve">Ｆ：Ｄの期間に対応する前年の２か月間の全体の売上高等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spacing w:val="16"/>
                <w:kern w:val="0"/>
                <w:sz w:val="20"/>
              </w:rPr>
              <w:t>（２）企業全体の売上高等の減少率</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BC3C49" w:rsidRPr="000D5368" w:rsidTr="00EF2A7B">
              <w:tc>
                <w:tcPr>
                  <w:tcW w:w="1034" w:type="dxa"/>
                  <w:tcBorders>
                    <w:top w:val="nil"/>
                    <w:left w:val="nil"/>
                    <w:bottom w:val="single" w:sz="4" w:space="0" w:color="auto"/>
                    <w:right w:val="nil"/>
                  </w:tcBorders>
                  <w:vAlign w:val="center"/>
                </w:tcPr>
                <w:p w:rsidR="00BC3C49" w:rsidRPr="000D5368" w:rsidRDefault="00BC3C49" w:rsidP="00BC3C49">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Ｃ－Ｇ</w:t>
                  </w:r>
                </w:p>
              </w:tc>
              <w:tc>
                <w:tcPr>
                  <w:tcW w:w="709" w:type="dxa"/>
                  <w:vMerge w:val="restart"/>
                  <w:tcBorders>
                    <w:top w:val="nil"/>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w:t>
                  </w:r>
                </w:p>
              </w:tc>
              <w:tc>
                <w:tcPr>
                  <w:tcW w:w="1134" w:type="dxa"/>
                  <w:vMerge w:val="restart"/>
                  <w:tcBorders>
                    <w:top w:val="nil"/>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１００</w:t>
                  </w:r>
                </w:p>
              </w:tc>
              <w:tc>
                <w:tcPr>
                  <w:tcW w:w="5349" w:type="dxa"/>
                  <w:vMerge w:val="restart"/>
                  <w:tcBorders>
                    <w:top w:val="nil"/>
                    <w:left w:val="nil"/>
                    <w:right w:val="nil"/>
                  </w:tcBorders>
                  <w:vAlign w:val="center"/>
                </w:tcPr>
                <w:p w:rsidR="00BC3C49" w:rsidRPr="000D5368" w:rsidRDefault="00BC3C49" w:rsidP="00BC3C49">
                  <w:pPr>
                    <w:spacing w:line="300" w:lineRule="exact"/>
                    <w:ind w:firstLineChars="600" w:firstLine="1200"/>
                    <w:rPr>
                      <w:rFonts w:asciiTheme="majorEastAsia" w:eastAsiaTheme="majorEastAsia" w:hAnsiTheme="majorEastAsia"/>
                      <w:u w:val="single"/>
                    </w:rPr>
                  </w:pPr>
                  <w:r w:rsidRPr="000D5368">
                    <w:rPr>
                      <w:rFonts w:asciiTheme="majorEastAsia" w:eastAsiaTheme="majorEastAsia" w:hAnsiTheme="majorEastAsia" w:hint="eastAsia"/>
                      <w:u w:val="single"/>
                    </w:rPr>
                    <w:t>減少率　　　　　　 ％</w:t>
                  </w:r>
                </w:p>
              </w:tc>
            </w:tr>
            <w:tr w:rsidR="00BC3C49" w:rsidRPr="000D5368" w:rsidTr="00EF2A7B">
              <w:tc>
                <w:tcPr>
                  <w:tcW w:w="1034" w:type="dxa"/>
                  <w:tcBorders>
                    <w:top w:val="single" w:sz="4" w:space="0" w:color="auto"/>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709" w:type="dxa"/>
                  <w:vMerge/>
                  <w:tcBorders>
                    <w:top w:val="nil"/>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rPr>
                  </w:pPr>
                </w:p>
              </w:tc>
              <w:tc>
                <w:tcPr>
                  <w:tcW w:w="1134" w:type="dxa"/>
                  <w:vMerge/>
                  <w:tcBorders>
                    <w:top w:val="nil"/>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rPr>
                  </w:pPr>
                </w:p>
              </w:tc>
              <w:tc>
                <w:tcPr>
                  <w:tcW w:w="5349" w:type="dxa"/>
                  <w:vMerge/>
                  <w:tcBorders>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rPr>
                  </w:pPr>
                </w:p>
              </w:tc>
            </w:tr>
          </w:tbl>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u w:val="single"/>
              </w:rPr>
            </w:pPr>
            <w:r w:rsidRPr="000D5368">
              <w:rPr>
                <w:rFonts w:asciiTheme="majorEastAsia" w:eastAsiaTheme="majorEastAsia" w:hAnsiTheme="majorEastAsia"/>
                <w:color w:val="000000"/>
                <w:kern w:val="0"/>
                <w:sz w:val="20"/>
              </w:rPr>
              <w:t xml:space="preserve">    </w:t>
            </w:r>
            <w:r w:rsidRPr="000D5368">
              <w:rPr>
                <w:rFonts w:asciiTheme="majorEastAsia" w:eastAsiaTheme="majorEastAsia" w:hAnsiTheme="majorEastAsia" w:hint="eastAsia"/>
                <w:color w:val="000000"/>
                <w:kern w:val="0"/>
                <w:sz w:val="20"/>
              </w:rPr>
              <w:t xml:space="preserve">Ｇ：Ａの期間に対応する全体の売上高等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sz w:val="2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735"/>
              <w:gridCol w:w="425"/>
              <w:gridCol w:w="992"/>
              <w:gridCol w:w="4074"/>
            </w:tblGrid>
            <w:tr w:rsidR="00BC3C49" w:rsidRPr="000D5368" w:rsidTr="00EF2A7B">
              <w:tc>
                <w:tcPr>
                  <w:tcW w:w="2735" w:type="dxa"/>
                  <w:tcBorders>
                    <w:top w:val="nil"/>
                    <w:left w:val="nil"/>
                    <w:bottom w:val="single" w:sz="4" w:space="0" w:color="auto"/>
                    <w:right w:val="nil"/>
                  </w:tcBorders>
                  <w:vAlign w:val="center"/>
                </w:tcPr>
                <w:p w:rsidR="00BC3C49" w:rsidRPr="000D5368" w:rsidRDefault="00BC3C49" w:rsidP="00BC3C4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（Ｃ＋Ｆ）―（Ｇ＋Ｈ）</w:t>
                  </w:r>
                </w:p>
              </w:tc>
              <w:tc>
                <w:tcPr>
                  <w:tcW w:w="425" w:type="dxa"/>
                  <w:vMerge w:val="restart"/>
                  <w:tcBorders>
                    <w:top w:val="nil"/>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992" w:type="dxa"/>
                  <w:vMerge w:val="restart"/>
                  <w:tcBorders>
                    <w:top w:val="nil"/>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4074" w:type="dxa"/>
                  <w:vMerge w:val="restart"/>
                  <w:tcBorders>
                    <w:top w:val="nil"/>
                    <w:left w:val="nil"/>
                    <w:right w:val="nil"/>
                  </w:tcBorders>
                  <w:vAlign w:val="center"/>
                </w:tcPr>
                <w:p w:rsidR="00BC3C49" w:rsidRPr="000D5368" w:rsidRDefault="00BC3C49" w:rsidP="00BC3C49">
                  <w:pPr>
                    <w:spacing w:line="300" w:lineRule="exact"/>
                    <w:ind w:firstLineChars="50" w:firstLine="11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w:t>
                  </w:r>
                </w:p>
              </w:tc>
            </w:tr>
            <w:tr w:rsidR="00BC3C49" w:rsidRPr="000D5368" w:rsidTr="00EF2A7B">
              <w:tc>
                <w:tcPr>
                  <w:tcW w:w="2735" w:type="dxa"/>
                  <w:tcBorders>
                    <w:top w:val="single" w:sz="4" w:space="0" w:color="auto"/>
                    <w:left w:val="nil"/>
                    <w:bottom w:val="nil"/>
                    <w:right w:val="nil"/>
                  </w:tcBorders>
                  <w:vAlign w:val="center"/>
                </w:tcPr>
                <w:p w:rsidR="00BC3C49" w:rsidRPr="000D5368" w:rsidRDefault="00BC3C49" w:rsidP="00BC3C49">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Ｃ＋Ｆ</w:t>
                  </w:r>
                </w:p>
              </w:tc>
              <w:tc>
                <w:tcPr>
                  <w:tcW w:w="425" w:type="dxa"/>
                  <w:vMerge/>
                  <w:tcBorders>
                    <w:top w:val="nil"/>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sz w:val="22"/>
                    </w:rPr>
                  </w:pPr>
                </w:p>
              </w:tc>
              <w:tc>
                <w:tcPr>
                  <w:tcW w:w="992" w:type="dxa"/>
                  <w:vMerge/>
                  <w:tcBorders>
                    <w:top w:val="nil"/>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sz w:val="22"/>
                    </w:rPr>
                  </w:pPr>
                </w:p>
              </w:tc>
              <w:tc>
                <w:tcPr>
                  <w:tcW w:w="4074" w:type="dxa"/>
                  <w:vMerge/>
                  <w:tcBorders>
                    <w:left w:val="nil"/>
                    <w:bottom w:val="nil"/>
                    <w:right w:val="nil"/>
                  </w:tcBorders>
                  <w:vAlign w:val="center"/>
                </w:tcPr>
                <w:p w:rsidR="00BC3C49" w:rsidRPr="000D5368" w:rsidRDefault="00BC3C49" w:rsidP="00BC3C49">
                  <w:pPr>
                    <w:spacing w:line="300" w:lineRule="exact"/>
                    <w:rPr>
                      <w:rFonts w:asciiTheme="majorEastAsia" w:eastAsiaTheme="majorEastAsia" w:hAnsiTheme="majorEastAsia"/>
                      <w:sz w:val="22"/>
                    </w:rPr>
                  </w:pPr>
                </w:p>
              </w:tc>
            </w:tr>
          </w:tbl>
          <w:p w:rsidR="00550E53" w:rsidRPr="000D5368" w:rsidRDefault="00A179F0">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Ｈ：Ｇの期間後２か月間の全体の見込み売上高等　　　　　　　　　　　　</w:t>
            </w:r>
            <w:r w:rsidRPr="000D5368">
              <w:rPr>
                <w:rFonts w:asciiTheme="majorEastAsia" w:eastAsiaTheme="majorEastAsia" w:hAnsiTheme="majorEastAsia" w:hint="eastAsia"/>
                <w:color w:val="000000"/>
                <w:kern w:val="0"/>
                <w:u w:val="single"/>
              </w:rPr>
              <w:t xml:space="preserve">　　　　　　　円</w:t>
            </w:r>
          </w:p>
        </w:tc>
      </w:tr>
    </w:tbl>
    <w:p w:rsidR="00550E53" w:rsidRPr="000D5368" w:rsidRDefault="00A179F0" w:rsidP="001A320B">
      <w:pPr>
        <w:suppressAutoHyphens/>
        <w:kinsoku w:val="0"/>
        <w:overflowPunct w:val="0"/>
        <w:autoSpaceDE w:val="0"/>
        <w:autoSpaceDN w:val="0"/>
        <w:adjustRightInd w:val="0"/>
        <w:spacing w:line="220" w:lineRule="exact"/>
        <w:ind w:leftChars="-66" w:left="559" w:hangingChars="406" w:hanging="69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spacing w:val="16"/>
          <w:kern w:val="0"/>
          <w:sz w:val="14"/>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0D5368" w:rsidRDefault="00A179F0">
      <w:pPr>
        <w:suppressAutoHyphens/>
        <w:kinsoku w:val="0"/>
        <w:overflowPunct w:val="0"/>
        <w:autoSpaceDE w:val="0"/>
        <w:autoSpaceDN w:val="0"/>
        <w:adjustRightInd w:val="0"/>
        <w:spacing w:line="220" w:lineRule="exact"/>
        <w:ind w:leftChars="-66" w:left="429" w:hangingChars="406" w:hanging="56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（注２）</w:t>
      </w:r>
      <w:r w:rsidR="003C0C61" w:rsidRPr="000D5368">
        <w:rPr>
          <w:rFonts w:asciiTheme="majorEastAsia" w:eastAsiaTheme="majorEastAsia" w:hAnsiTheme="majorEastAsia" w:hint="eastAsia"/>
          <w:color w:val="000000"/>
          <w:kern w:val="0"/>
          <w:sz w:val="14"/>
          <w:u w:val="single"/>
        </w:rPr>
        <w:t xml:space="preserve">　　　　</w:t>
      </w:r>
      <w:r w:rsidRPr="000D5368">
        <w:rPr>
          <w:rFonts w:asciiTheme="majorEastAsia" w:eastAsiaTheme="majorEastAsia" w:hAnsiTheme="majorEastAsia" w:hint="eastAsia"/>
          <w:color w:val="000000"/>
          <w:kern w:val="0"/>
          <w:sz w:val="14"/>
        </w:rPr>
        <w:t>には、「販売数量の減少」又は「売上高の減少」等を入れる。</w:t>
      </w:r>
    </w:p>
    <w:p w:rsidR="00550E53" w:rsidRPr="000D5368" w:rsidRDefault="00A179F0">
      <w:pPr>
        <w:suppressAutoHyphens/>
        <w:spacing w:line="220" w:lineRule="exact"/>
        <w:ind w:left="1230" w:hanging="1230"/>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（留意事項）</w:t>
      </w:r>
    </w:p>
    <w:p w:rsidR="00550E53" w:rsidRPr="000D5368" w:rsidRDefault="00A179F0">
      <w:pPr>
        <w:suppressAutoHyphens/>
        <w:spacing w:line="220" w:lineRule="exact"/>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 xml:space="preserve">　①　本認定とは別に、金融機関及び信用保証協会による金融上の審査があります。</w:t>
      </w:r>
    </w:p>
    <w:p w:rsidR="00550E53" w:rsidRPr="000D5368" w:rsidRDefault="00A179F0">
      <w:pPr>
        <w:suppressAutoHyphens/>
        <w:spacing w:line="220" w:lineRule="exact"/>
        <w:ind w:left="492" w:hanging="492"/>
        <w:jc w:val="left"/>
        <w:textAlignment w:val="baseline"/>
        <w:rPr>
          <w:rFonts w:asciiTheme="majorEastAsia" w:eastAsiaTheme="majorEastAsia" w:hAnsiTheme="majorEastAsia"/>
          <w:color w:val="000000"/>
          <w:spacing w:val="16"/>
          <w:kern w:val="0"/>
          <w:sz w:val="16"/>
        </w:rPr>
      </w:pPr>
      <w:r w:rsidRPr="000D5368">
        <w:rPr>
          <w:rFonts w:asciiTheme="majorEastAsia" w:eastAsiaTheme="majorEastAsia" w:hAnsiTheme="majorEastAsia"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BC3C49" w:rsidRPr="000D5368" w:rsidRDefault="00BC3C49" w:rsidP="001A320B">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認定番号　第　　　　号</w:t>
      </w:r>
    </w:p>
    <w:p w:rsidR="00BC3C49" w:rsidRPr="000D5368" w:rsidRDefault="00BC3C49" w:rsidP="001A320B">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w:t>
      </w:r>
    </w:p>
    <w:p w:rsidR="00BC3C49" w:rsidRPr="000D5368" w:rsidRDefault="00BC3C49" w:rsidP="00BC3C49">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申請のとおり、相違ないことを認定します。</w:t>
      </w:r>
    </w:p>
    <w:p w:rsidR="00BC3C49" w:rsidRPr="000D5368" w:rsidRDefault="00BC3C49" w:rsidP="001A320B">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※本認定書の有効期間</w:t>
      </w:r>
    </w:p>
    <w:p w:rsidR="00BC3C49" w:rsidRPr="000D5368" w:rsidRDefault="00BC3C49" w:rsidP="00BC3C49">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18"/>
        </w:rPr>
        <w:t xml:space="preserve">　　令和　　年　　月　　日から令和　　年　　月　　日まで</w:t>
      </w:r>
    </w:p>
    <w:p w:rsidR="00BC3C49" w:rsidRPr="000D5368" w:rsidRDefault="00BC3C49" w:rsidP="00BC3C49">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0D5368" w:rsidRDefault="00BC3C49" w:rsidP="00BC3C49">
      <w:pPr>
        <w:widowControl/>
        <w:wordWrap w:val="0"/>
        <w:spacing w:beforeLines="50" w:before="120" w:line="220" w:lineRule="exact"/>
        <w:jc w:val="right"/>
        <w:rPr>
          <w:rFonts w:asciiTheme="majorEastAsia" w:eastAsiaTheme="majorEastAsia" w:hAnsiTheme="majorEastAsia"/>
          <w:sz w:val="22"/>
        </w:rPr>
      </w:pPr>
      <w:r w:rsidRPr="000D5368">
        <w:rPr>
          <w:rFonts w:asciiTheme="majorEastAsia" w:eastAsiaTheme="majorEastAsia" w:hAnsiTheme="majorEastAsia" w:hint="eastAsia"/>
          <w:sz w:val="20"/>
        </w:rPr>
        <w:t xml:space="preserve">認定者名　小野町長　大　和　田　　昭　　　㊞　　　　　</w:t>
      </w:r>
    </w:p>
    <w:sectPr w:rsidR="00550E53" w:rsidRPr="000D5368" w:rsidSect="001A320B">
      <w:pgSz w:w="11906" w:h="16838" w:code="9"/>
      <w:pgMar w:top="567" w:right="567" w:bottom="567"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B" w:rsidRDefault="00EF2A7B">
      <w:r>
        <w:separator/>
      </w:r>
    </w:p>
  </w:endnote>
  <w:endnote w:type="continuationSeparator" w:id="0">
    <w:p w:rsidR="00EF2A7B" w:rsidRDefault="00EF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B" w:rsidRDefault="00EF2A7B">
      <w:r>
        <w:separator/>
      </w:r>
    </w:p>
  </w:footnote>
  <w:footnote w:type="continuationSeparator" w:id="0">
    <w:p w:rsidR="00EF2A7B" w:rsidRDefault="00EF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035D05"/>
    <w:rsid w:val="000D5368"/>
    <w:rsid w:val="00151731"/>
    <w:rsid w:val="001921E6"/>
    <w:rsid w:val="00196F6F"/>
    <w:rsid w:val="001A320B"/>
    <w:rsid w:val="00213ABC"/>
    <w:rsid w:val="003075FF"/>
    <w:rsid w:val="003C0C61"/>
    <w:rsid w:val="00420401"/>
    <w:rsid w:val="00462B8D"/>
    <w:rsid w:val="00550E53"/>
    <w:rsid w:val="00551B8B"/>
    <w:rsid w:val="00574CB8"/>
    <w:rsid w:val="005B4447"/>
    <w:rsid w:val="00746C03"/>
    <w:rsid w:val="007503DA"/>
    <w:rsid w:val="007F6E62"/>
    <w:rsid w:val="00845096"/>
    <w:rsid w:val="00931755"/>
    <w:rsid w:val="00970BE1"/>
    <w:rsid w:val="009F261B"/>
    <w:rsid w:val="00A179F0"/>
    <w:rsid w:val="00A67781"/>
    <w:rsid w:val="00A81041"/>
    <w:rsid w:val="00AB3EB5"/>
    <w:rsid w:val="00B41D46"/>
    <w:rsid w:val="00B647A8"/>
    <w:rsid w:val="00BA735B"/>
    <w:rsid w:val="00BC3C49"/>
    <w:rsid w:val="00BD6FFF"/>
    <w:rsid w:val="00C062C4"/>
    <w:rsid w:val="00CB555E"/>
    <w:rsid w:val="00CD5155"/>
    <w:rsid w:val="00D06B34"/>
    <w:rsid w:val="00D54D8A"/>
    <w:rsid w:val="00DE0389"/>
    <w:rsid w:val="00DF49C4"/>
    <w:rsid w:val="00E0769E"/>
    <w:rsid w:val="00E6203A"/>
    <w:rsid w:val="00EF2A7B"/>
    <w:rsid w:val="00F2653E"/>
    <w:rsid w:val="00F407A4"/>
    <w:rsid w:val="00F42763"/>
    <w:rsid w:val="00F46008"/>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2319-7C97-4C80-9723-C4332C57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21</cp:revision>
  <cp:lastPrinted>2020-05-09T06:37:00Z</cp:lastPrinted>
  <dcterms:created xsi:type="dcterms:W3CDTF">2020-03-16T17:15:00Z</dcterms:created>
  <dcterms:modified xsi:type="dcterms:W3CDTF">2020-05-09T06:50:00Z</dcterms:modified>
</cp:coreProperties>
</file>